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9451E9" w14:textId="77777777" w:rsidR="0043172C" w:rsidRDefault="00000000">
      <w:pPr>
        <w:pStyle w:val="Ttulo2"/>
        <w:jc w:val="center"/>
      </w:pPr>
      <w:r>
        <w:rPr>
          <w:rFonts w:ascii="Verdana" w:eastAsia="Verdana" w:hAnsi="Verdana" w:cs="Verdana"/>
          <w:b/>
          <w:bCs/>
          <w:sz w:val="22"/>
          <w:szCs w:val="22"/>
        </w:rPr>
        <w:t>La demanda de viajes a través de agentes de IA se multiplica por diez desde enero de 2026, según Kiwi.com</w:t>
      </w:r>
    </w:p>
    <w:p w14:paraId="2A173C20" w14:textId="77777777" w:rsidR="0043172C" w:rsidRDefault="0043172C">
      <w:pPr>
        <w:pBdr>
          <w:top w:val="nil"/>
          <w:left w:val="nil"/>
          <w:bottom w:val="nil"/>
          <w:right w:val="nil"/>
          <w:between w:val="nil"/>
        </w:pBdr>
        <w:spacing w:line="240" w:lineRule="auto"/>
        <w:jc w:val="center"/>
        <w:rPr>
          <w:rFonts w:ascii="Verdana" w:eastAsia="Verdana" w:hAnsi="Verdana" w:cs="Verdana"/>
          <w:i/>
          <w:iCs/>
          <w:sz w:val="20"/>
          <w:szCs w:val="20"/>
        </w:rPr>
      </w:pPr>
    </w:p>
    <w:p w14:paraId="586A615A" w14:textId="77777777" w:rsidR="0043172C" w:rsidRDefault="00000000">
      <w:pPr>
        <w:pBdr>
          <w:top w:val="nil"/>
          <w:left w:val="nil"/>
          <w:bottom w:val="nil"/>
          <w:right w:val="nil"/>
          <w:between w:val="nil"/>
        </w:pBdr>
        <w:spacing w:line="240" w:lineRule="auto"/>
        <w:jc w:val="center"/>
        <w:rPr>
          <w:rFonts w:ascii="Verdana" w:eastAsia="Verdana" w:hAnsi="Verdana" w:cs="Verdana"/>
          <w:i/>
          <w:iCs/>
          <w:color w:val="000000"/>
          <w:sz w:val="20"/>
          <w:szCs w:val="20"/>
        </w:rPr>
      </w:pPr>
      <w:r>
        <w:rPr>
          <w:rFonts w:ascii="Verdana" w:eastAsia="Verdana" w:hAnsi="Verdana" w:cs="Verdana"/>
          <w:i/>
          <w:iCs/>
          <w:color w:val="000000"/>
          <w:sz w:val="20"/>
          <w:szCs w:val="20"/>
        </w:rPr>
        <w:t>Los viajeros españoles son los más receptivos de Europa a la búsqueda conversacional: el 64,5 % quiere que la IA compare precios por ellos y el 57 % prevé delegar la búsqueda en la IA en 2026</w:t>
      </w:r>
    </w:p>
    <w:p w14:paraId="0425AFB6" w14:textId="0E5C3BE1" w:rsidR="0043172C" w:rsidRDefault="00000000">
      <w:pPr>
        <w:pBdr>
          <w:top w:val="nil"/>
          <w:left w:val="nil"/>
          <w:bottom w:val="nil"/>
          <w:right w:val="nil"/>
          <w:between w:val="nil"/>
        </w:pBdr>
        <w:spacing w:before="280" w:after="280" w:line="360" w:lineRule="auto"/>
        <w:jc w:val="both"/>
        <w:rPr>
          <w:rFonts w:ascii="Verdana" w:eastAsia="Verdana" w:hAnsi="Verdana" w:cs="Verdana"/>
          <w:color w:val="000000"/>
          <w:sz w:val="20"/>
          <w:szCs w:val="20"/>
        </w:rPr>
      </w:pPr>
      <w:r>
        <w:rPr>
          <w:rFonts w:ascii="Verdana" w:eastAsia="Verdana" w:hAnsi="Verdana" w:cs="Verdana"/>
          <w:b/>
          <w:bCs/>
          <w:color w:val="000000"/>
          <w:sz w:val="20"/>
          <w:szCs w:val="20"/>
        </w:rPr>
        <w:br/>
        <w:t>Barcelona, 2</w:t>
      </w:r>
      <w:r w:rsidR="00522399">
        <w:rPr>
          <w:rFonts w:ascii="Verdana" w:eastAsia="Verdana" w:hAnsi="Verdana" w:cs="Verdana"/>
          <w:b/>
          <w:bCs/>
          <w:color w:val="000000"/>
          <w:sz w:val="20"/>
          <w:szCs w:val="20"/>
        </w:rPr>
        <w:t>1</w:t>
      </w:r>
      <w:r>
        <w:rPr>
          <w:rFonts w:ascii="Verdana" w:eastAsia="Verdana" w:hAnsi="Verdana" w:cs="Verdana"/>
          <w:b/>
          <w:bCs/>
          <w:color w:val="000000"/>
          <w:sz w:val="20"/>
          <w:szCs w:val="20"/>
        </w:rPr>
        <w:t xml:space="preserve"> de octubre de 2026:</w:t>
      </w:r>
      <w:r>
        <w:rPr>
          <w:rFonts w:ascii="Verdana" w:eastAsia="Verdana" w:hAnsi="Verdana" w:cs="Verdana"/>
          <w:color w:val="000000"/>
          <w:sz w:val="20"/>
          <w:szCs w:val="20"/>
        </w:rPr>
        <w:t xml:space="preserve"> La búsqueda de vuelos está viviendo un cambio de fondo: de los formularios rígidos y los filtros desplegables a las consultas naturales y conversacionales. En respuesta a la evolución del comportamiento de los viajeros, </w:t>
      </w:r>
      <w:hyperlink r:id="rId7">
        <w:r>
          <w:rPr>
            <w:rFonts w:ascii="Verdana" w:eastAsia="Verdana" w:hAnsi="Verdana" w:cs="Verdana"/>
            <w:color w:val="1155CC"/>
            <w:sz w:val="20"/>
            <w:szCs w:val="20"/>
            <w:u w:val="single"/>
          </w:rPr>
          <w:t>Kiwi.com</w:t>
        </w:r>
      </w:hyperlink>
      <w:r>
        <w:rPr>
          <w:rFonts w:ascii="Verdana" w:eastAsia="Verdana" w:hAnsi="Verdana" w:cs="Verdana"/>
          <w:color w:val="000000"/>
          <w:sz w:val="20"/>
          <w:szCs w:val="20"/>
        </w:rPr>
        <w:t xml:space="preserve">, empresa líder en tecnología de viajes, ha ampliado su infraestructura de </w:t>
      </w:r>
      <w:r>
        <w:rPr>
          <w:rFonts w:ascii="Verdana" w:eastAsia="Verdana" w:hAnsi="Verdana" w:cs="Verdana"/>
          <w:i/>
          <w:iCs/>
          <w:color w:val="000000"/>
          <w:sz w:val="20"/>
          <w:szCs w:val="20"/>
        </w:rPr>
        <w:t xml:space="preserve">Model </w:t>
      </w:r>
      <w:proofErr w:type="spellStart"/>
      <w:r>
        <w:rPr>
          <w:rFonts w:ascii="Verdana" w:eastAsia="Verdana" w:hAnsi="Verdana" w:cs="Verdana"/>
          <w:i/>
          <w:iCs/>
          <w:color w:val="000000"/>
          <w:sz w:val="20"/>
          <w:szCs w:val="20"/>
        </w:rPr>
        <w:t>Context</w:t>
      </w:r>
      <w:proofErr w:type="spellEnd"/>
      <w:r>
        <w:rPr>
          <w:rFonts w:ascii="Verdana" w:eastAsia="Verdana" w:hAnsi="Verdana" w:cs="Verdana"/>
          <w:i/>
          <w:iCs/>
          <w:color w:val="000000"/>
          <w:sz w:val="20"/>
          <w:szCs w:val="20"/>
        </w:rPr>
        <w:t xml:space="preserve"> </w:t>
      </w:r>
      <w:proofErr w:type="spellStart"/>
      <w:r>
        <w:rPr>
          <w:rFonts w:ascii="Verdana" w:eastAsia="Verdana" w:hAnsi="Verdana" w:cs="Verdana"/>
          <w:i/>
          <w:iCs/>
          <w:color w:val="000000"/>
          <w:sz w:val="20"/>
          <w:szCs w:val="20"/>
        </w:rPr>
        <w:t>Protocol</w:t>
      </w:r>
      <w:proofErr w:type="spellEnd"/>
      <w:r>
        <w:rPr>
          <w:rFonts w:ascii="Verdana" w:eastAsia="Verdana" w:hAnsi="Verdana" w:cs="Verdana"/>
          <w:color w:val="000000"/>
          <w:sz w:val="20"/>
          <w:szCs w:val="20"/>
        </w:rPr>
        <w:t xml:space="preserve"> (MCP), lo que hace que su búsqueda de vuelos en tiempo real sea accesible de forma nativa en las principales plataformas de IA del mundo. Los viajeros ya pueden buscar vuelos en lenguaje natural directamente en </w:t>
      </w:r>
      <w:proofErr w:type="spellStart"/>
      <w:r>
        <w:rPr>
          <w:rFonts w:ascii="Verdana" w:eastAsia="Verdana" w:hAnsi="Verdana" w:cs="Verdana"/>
          <w:color w:val="000000"/>
          <w:sz w:val="20"/>
          <w:szCs w:val="20"/>
        </w:rPr>
        <w:t>OpenAI</w:t>
      </w:r>
      <w:proofErr w:type="spellEnd"/>
      <w:r>
        <w:rPr>
          <w:rFonts w:ascii="Verdana" w:eastAsia="Verdana" w:hAnsi="Verdana" w:cs="Verdana"/>
          <w:color w:val="000000"/>
          <w:sz w:val="20"/>
          <w:szCs w:val="20"/>
        </w:rPr>
        <w:t xml:space="preserve"> (</w:t>
      </w:r>
      <w:proofErr w:type="gramStart"/>
      <w:r>
        <w:rPr>
          <w:rFonts w:ascii="Verdana" w:eastAsia="Verdana" w:hAnsi="Verdana" w:cs="Verdana"/>
          <w:i/>
          <w:iCs/>
          <w:color w:val="000000"/>
          <w:sz w:val="20"/>
          <w:szCs w:val="20"/>
        </w:rPr>
        <w:t>app</w:t>
      </w:r>
      <w:proofErr w:type="gramEnd"/>
      <w:r>
        <w:rPr>
          <w:rFonts w:ascii="Verdana" w:eastAsia="Verdana" w:hAnsi="Verdana" w:cs="Verdana"/>
          <w:color w:val="000000"/>
          <w:sz w:val="20"/>
          <w:szCs w:val="20"/>
        </w:rPr>
        <w:t xml:space="preserve"> en la interfaz de </w:t>
      </w:r>
      <w:proofErr w:type="spellStart"/>
      <w:r>
        <w:rPr>
          <w:rFonts w:ascii="Verdana" w:eastAsia="Verdana" w:hAnsi="Verdana" w:cs="Verdana"/>
          <w:color w:val="000000"/>
          <w:sz w:val="20"/>
          <w:szCs w:val="20"/>
        </w:rPr>
        <w:t>ChatGPT</w:t>
      </w:r>
      <w:proofErr w:type="spellEnd"/>
      <w:r>
        <w:rPr>
          <w:rFonts w:ascii="Verdana" w:eastAsia="Verdana" w:hAnsi="Verdana" w:cs="Verdana"/>
          <w:color w:val="000000"/>
          <w:sz w:val="20"/>
          <w:szCs w:val="20"/>
        </w:rPr>
        <w:t xml:space="preserve">), </w:t>
      </w:r>
      <w:proofErr w:type="spellStart"/>
      <w:r>
        <w:rPr>
          <w:rFonts w:ascii="Verdana" w:eastAsia="Verdana" w:hAnsi="Verdana" w:cs="Verdana"/>
          <w:color w:val="000000"/>
          <w:sz w:val="20"/>
          <w:szCs w:val="20"/>
        </w:rPr>
        <w:t>Anthropic</w:t>
      </w:r>
      <w:proofErr w:type="spellEnd"/>
      <w:r>
        <w:rPr>
          <w:rFonts w:ascii="Verdana" w:eastAsia="Verdana" w:hAnsi="Verdana" w:cs="Verdana"/>
          <w:color w:val="000000"/>
          <w:sz w:val="20"/>
          <w:szCs w:val="20"/>
        </w:rPr>
        <w:t xml:space="preserve"> (conector de Claude) y Google (conector de Gemini Enterprise).</w:t>
      </w:r>
    </w:p>
    <w:p w14:paraId="34D28FD1" w14:textId="77777777" w:rsidR="0043172C" w:rsidRDefault="00000000">
      <w:pPr>
        <w:pBdr>
          <w:top w:val="nil"/>
          <w:left w:val="nil"/>
          <w:bottom w:val="nil"/>
          <w:right w:val="nil"/>
          <w:between w:val="nil"/>
        </w:pBdr>
        <w:spacing w:before="280" w:after="280" w:line="360" w:lineRule="auto"/>
        <w:jc w:val="both"/>
        <w:rPr>
          <w:rFonts w:ascii="Verdana" w:eastAsia="Verdana" w:hAnsi="Verdana" w:cs="Verdana"/>
          <w:color w:val="000000"/>
          <w:sz w:val="20"/>
          <w:szCs w:val="20"/>
        </w:rPr>
      </w:pPr>
      <w:r>
        <w:rPr>
          <w:rFonts w:ascii="Verdana" w:eastAsia="Verdana" w:hAnsi="Verdana" w:cs="Verdana"/>
          <w:color w:val="000000"/>
          <w:sz w:val="20"/>
          <w:szCs w:val="20"/>
        </w:rPr>
        <w:t xml:space="preserve">En lugar de obligar a los viajeros a rellenar formularios complejos, el servidor MCP de </w:t>
      </w:r>
      <w:hyperlink r:id="rId8">
        <w:r>
          <w:rPr>
            <w:rFonts w:ascii="Verdana" w:eastAsia="Verdana" w:hAnsi="Verdana" w:cs="Verdana"/>
            <w:color w:val="000000"/>
            <w:sz w:val="20"/>
            <w:szCs w:val="20"/>
          </w:rPr>
          <w:t>Kiwi.com</w:t>
        </w:r>
      </w:hyperlink>
      <w:r>
        <w:rPr>
          <w:rFonts w:ascii="Verdana" w:eastAsia="Verdana" w:hAnsi="Verdana" w:cs="Verdana"/>
          <w:color w:val="000000"/>
          <w:sz w:val="20"/>
          <w:szCs w:val="20"/>
        </w:rPr>
        <w:t xml:space="preserve"> traduce peticiones en lenguaje natural, como "algún sitio cálido a finales de marzo, por menos de 200 €, dos adultos y un niño pequeño", en itinerarios de vuelo estructurados y en tiempo real. En vez de mostrar resultados almacenados en caché o sugerencias vagas, el sistema obtiene precios y combinaciones de rutas en directo. Cada opción incluye un enlace de reserva directa que lleva al viajero al proceso de reserva de confianza de </w:t>
      </w:r>
      <w:hyperlink r:id="rId9">
        <w:r>
          <w:rPr>
            <w:rFonts w:ascii="Verdana" w:eastAsia="Verdana" w:hAnsi="Verdana" w:cs="Verdana"/>
            <w:color w:val="000000"/>
            <w:sz w:val="20"/>
            <w:szCs w:val="20"/>
          </w:rPr>
          <w:t>Kiwi.com</w:t>
        </w:r>
      </w:hyperlink>
      <w:r>
        <w:rPr>
          <w:rFonts w:ascii="Verdana" w:eastAsia="Verdana" w:hAnsi="Verdana" w:cs="Verdana"/>
          <w:color w:val="000000"/>
          <w:sz w:val="20"/>
          <w:szCs w:val="20"/>
        </w:rPr>
        <w:t>, donde la compra se completa de forma segura y con total transparencia de precios.</w:t>
      </w:r>
    </w:p>
    <w:p w14:paraId="0CE40F55" w14:textId="77777777" w:rsidR="0043172C" w:rsidRDefault="00000000">
      <w:pPr>
        <w:pBdr>
          <w:top w:val="nil"/>
          <w:left w:val="nil"/>
          <w:bottom w:val="nil"/>
          <w:right w:val="nil"/>
          <w:between w:val="nil"/>
        </w:pBdr>
        <w:spacing w:before="280" w:after="280" w:line="360" w:lineRule="auto"/>
        <w:jc w:val="both"/>
        <w:rPr>
          <w:rFonts w:ascii="Verdana" w:eastAsia="Verdana" w:hAnsi="Verdana" w:cs="Verdana"/>
          <w:color w:val="000000"/>
          <w:sz w:val="20"/>
          <w:szCs w:val="20"/>
        </w:rPr>
      </w:pPr>
      <w:r>
        <w:rPr>
          <w:rFonts w:ascii="Verdana" w:eastAsia="Verdana" w:hAnsi="Verdana" w:cs="Verdana"/>
          <w:color w:val="000000"/>
          <w:sz w:val="20"/>
          <w:szCs w:val="20"/>
        </w:rPr>
        <w:t xml:space="preserve">La transición hacia la búsqueda conversacional ya está impulsando la adopción por parte de los usuarios. Las búsquedas conversacionales de alta intención en el servidor MCP de </w:t>
      </w:r>
      <w:hyperlink r:id="rId10">
        <w:r>
          <w:rPr>
            <w:rFonts w:ascii="Verdana" w:eastAsia="Verdana" w:hAnsi="Verdana" w:cs="Verdana"/>
            <w:color w:val="000000"/>
            <w:sz w:val="20"/>
            <w:szCs w:val="20"/>
          </w:rPr>
          <w:t>Kiwi.com</w:t>
        </w:r>
      </w:hyperlink>
      <w:r>
        <w:rPr>
          <w:rFonts w:ascii="Verdana" w:eastAsia="Verdana" w:hAnsi="Verdana" w:cs="Verdana"/>
          <w:color w:val="000000"/>
          <w:sz w:val="20"/>
          <w:szCs w:val="20"/>
        </w:rPr>
        <w:t xml:space="preserve"> se han multiplicado por </w:t>
      </w:r>
      <w:r>
        <w:rPr>
          <w:rFonts w:ascii="Verdana" w:eastAsia="Verdana" w:hAnsi="Verdana" w:cs="Verdana"/>
          <w:sz w:val="20"/>
          <w:szCs w:val="20"/>
        </w:rPr>
        <w:t>diez</w:t>
      </w:r>
      <w:r>
        <w:rPr>
          <w:rFonts w:ascii="Verdana" w:eastAsia="Verdana" w:hAnsi="Verdana" w:cs="Verdana"/>
          <w:color w:val="000000"/>
          <w:sz w:val="20"/>
          <w:szCs w:val="20"/>
        </w:rPr>
        <w:t xml:space="preserve"> desde enero de 2026, lo que confirma que los consumidores utilizan activamente los asistentes de IA para planificar y llevar a cabo itinerarios de viaje reales. Además, la curva de uso se acentúa semana tras semana a medida que la planificación conversacional de viajes se acerca al gran público.</w:t>
      </w:r>
    </w:p>
    <w:p w14:paraId="242CF185" w14:textId="77777777" w:rsidR="0043172C" w:rsidRDefault="00000000">
      <w:pPr>
        <w:pBdr>
          <w:top w:val="nil"/>
          <w:left w:val="nil"/>
          <w:bottom w:val="nil"/>
          <w:right w:val="nil"/>
          <w:between w:val="nil"/>
        </w:pBdr>
        <w:spacing w:before="280" w:after="280" w:line="360" w:lineRule="auto"/>
        <w:jc w:val="both"/>
        <w:rPr>
          <w:rFonts w:ascii="Verdana" w:eastAsia="Verdana" w:hAnsi="Verdana" w:cs="Verdana"/>
          <w:color w:val="000000"/>
          <w:sz w:val="20"/>
          <w:szCs w:val="20"/>
        </w:rPr>
      </w:pPr>
      <w:r>
        <w:rPr>
          <w:rFonts w:ascii="Verdana" w:eastAsia="Verdana" w:hAnsi="Verdana" w:cs="Verdana"/>
          <w:color w:val="000000"/>
          <w:sz w:val="20"/>
          <w:szCs w:val="20"/>
        </w:rPr>
        <w:t xml:space="preserve">Esta expansión supone el último hito en la hoja de ruta de producto conversacional de </w:t>
      </w:r>
      <w:hyperlink r:id="rId11">
        <w:r>
          <w:rPr>
            <w:rFonts w:ascii="Verdana" w:eastAsia="Verdana" w:hAnsi="Verdana" w:cs="Verdana"/>
            <w:color w:val="000000"/>
            <w:sz w:val="20"/>
            <w:szCs w:val="20"/>
          </w:rPr>
          <w:t>Kiwi.com</w:t>
        </w:r>
      </w:hyperlink>
      <w:r>
        <w:rPr>
          <w:rFonts w:ascii="Verdana" w:eastAsia="Verdana" w:hAnsi="Verdana" w:cs="Verdana"/>
          <w:color w:val="000000"/>
          <w:sz w:val="20"/>
          <w:szCs w:val="20"/>
        </w:rPr>
        <w:t xml:space="preserve">. La compañía presentó su primer servidor MCP público a finales de 2025, en colaboración con el proveedor de alojamiento </w:t>
      </w:r>
      <w:proofErr w:type="spellStart"/>
      <w:r>
        <w:rPr>
          <w:rFonts w:ascii="Verdana" w:eastAsia="Verdana" w:hAnsi="Verdana" w:cs="Verdana"/>
          <w:color w:val="000000"/>
          <w:sz w:val="20"/>
          <w:szCs w:val="20"/>
        </w:rPr>
        <w:t>Alpic</w:t>
      </w:r>
      <w:proofErr w:type="spellEnd"/>
      <w:r>
        <w:rPr>
          <w:rFonts w:ascii="Verdana" w:eastAsia="Verdana" w:hAnsi="Verdana" w:cs="Verdana"/>
          <w:color w:val="000000"/>
          <w:sz w:val="20"/>
          <w:szCs w:val="20"/>
        </w:rPr>
        <w:t xml:space="preserve">. Sobre esa base, en la primavera de 2026 </w:t>
      </w:r>
      <w:hyperlink r:id="rId12">
        <w:r>
          <w:rPr>
            <w:rFonts w:ascii="Verdana" w:eastAsia="Verdana" w:hAnsi="Verdana" w:cs="Verdana"/>
            <w:color w:val="000000"/>
            <w:sz w:val="20"/>
            <w:szCs w:val="20"/>
          </w:rPr>
          <w:t>Kiwi.com</w:t>
        </w:r>
      </w:hyperlink>
      <w:r>
        <w:rPr>
          <w:rFonts w:ascii="Verdana" w:eastAsia="Verdana" w:hAnsi="Verdana" w:cs="Verdana"/>
          <w:color w:val="000000"/>
          <w:sz w:val="20"/>
          <w:szCs w:val="20"/>
        </w:rPr>
        <w:t xml:space="preserve"> lanzó un modo de búsqueda con IA dentro de su propia </w:t>
      </w:r>
      <w:proofErr w:type="gramStart"/>
      <w:r>
        <w:rPr>
          <w:rFonts w:ascii="Verdana" w:eastAsia="Verdana" w:hAnsi="Verdana" w:cs="Verdana"/>
          <w:color w:val="000000"/>
          <w:sz w:val="20"/>
          <w:szCs w:val="20"/>
        </w:rPr>
        <w:t>app</w:t>
      </w:r>
      <w:proofErr w:type="gramEnd"/>
      <w:r>
        <w:rPr>
          <w:rFonts w:ascii="Verdana" w:eastAsia="Verdana" w:hAnsi="Verdana" w:cs="Verdana"/>
          <w:color w:val="000000"/>
          <w:sz w:val="20"/>
          <w:szCs w:val="20"/>
        </w:rPr>
        <w:t xml:space="preserve">, que permite </w:t>
      </w:r>
      <w:r>
        <w:rPr>
          <w:rFonts w:ascii="Verdana" w:eastAsia="Verdana" w:hAnsi="Verdana" w:cs="Verdana"/>
          <w:color w:val="000000"/>
          <w:sz w:val="20"/>
          <w:szCs w:val="20"/>
        </w:rPr>
        <w:lastRenderedPageBreak/>
        <w:t xml:space="preserve">a los usuarios interactuar de forma conversacional en la interfaz principal de </w:t>
      </w:r>
      <w:hyperlink r:id="rId13">
        <w:r>
          <w:rPr>
            <w:rFonts w:ascii="Verdana" w:eastAsia="Verdana" w:hAnsi="Verdana" w:cs="Verdana"/>
            <w:color w:val="000000"/>
            <w:sz w:val="20"/>
            <w:szCs w:val="20"/>
          </w:rPr>
          <w:t>Kiwi.com</w:t>
        </w:r>
      </w:hyperlink>
      <w:r>
        <w:rPr>
          <w:rFonts w:ascii="Verdana" w:eastAsia="Verdana" w:hAnsi="Verdana" w:cs="Verdana"/>
          <w:color w:val="000000"/>
          <w:sz w:val="20"/>
          <w:szCs w:val="20"/>
        </w:rPr>
        <w:t>. En junio de 2026, la compañía internalizó por completo la tecnología subyacente con el despliegue de un servidor MCP propio, alojado en su propia infraestructura.</w:t>
      </w:r>
    </w:p>
    <w:p w14:paraId="6B3A3349" w14:textId="77777777" w:rsidR="0043172C" w:rsidRDefault="00000000">
      <w:pPr>
        <w:pStyle w:val="Ttulo2"/>
        <w:spacing w:line="360" w:lineRule="auto"/>
        <w:jc w:val="both"/>
        <w:rPr>
          <w:rFonts w:ascii="Verdana" w:eastAsia="Verdana" w:hAnsi="Verdana" w:cs="Verdana"/>
          <w:b/>
          <w:bCs/>
          <w:sz w:val="20"/>
          <w:szCs w:val="20"/>
        </w:rPr>
      </w:pPr>
      <w:r>
        <w:rPr>
          <w:rFonts w:ascii="Verdana" w:eastAsia="Verdana" w:hAnsi="Verdana" w:cs="Verdana"/>
          <w:b/>
          <w:bCs/>
          <w:sz w:val="20"/>
          <w:szCs w:val="20"/>
        </w:rPr>
        <w:t>España, a la vanguardia de la búsqueda conversacional</w:t>
      </w:r>
    </w:p>
    <w:p w14:paraId="32CE6BA9" w14:textId="77777777" w:rsidR="0043172C" w:rsidRDefault="00000000">
      <w:pPr>
        <w:pBdr>
          <w:top w:val="nil"/>
          <w:left w:val="nil"/>
          <w:bottom w:val="nil"/>
          <w:right w:val="nil"/>
          <w:between w:val="nil"/>
        </w:pBdr>
        <w:spacing w:before="280" w:after="280" w:line="360" w:lineRule="auto"/>
        <w:jc w:val="both"/>
        <w:rPr>
          <w:rFonts w:ascii="Verdana" w:eastAsia="Verdana" w:hAnsi="Verdana" w:cs="Verdana"/>
          <w:color w:val="000000"/>
          <w:sz w:val="20"/>
          <w:szCs w:val="20"/>
        </w:rPr>
      </w:pPr>
      <w:r>
        <w:rPr>
          <w:rFonts w:ascii="Verdana" w:eastAsia="Verdana" w:hAnsi="Verdana" w:cs="Verdana"/>
          <w:color w:val="000000"/>
          <w:sz w:val="20"/>
          <w:szCs w:val="20"/>
        </w:rPr>
        <w:t xml:space="preserve">Los datos de una encuesta realizada por </w:t>
      </w:r>
      <w:hyperlink r:id="rId14">
        <w:r>
          <w:rPr>
            <w:rFonts w:ascii="Verdana" w:eastAsia="Verdana" w:hAnsi="Verdana" w:cs="Verdana"/>
            <w:color w:val="000000"/>
            <w:sz w:val="20"/>
            <w:szCs w:val="20"/>
          </w:rPr>
          <w:t>Kiwi.com</w:t>
        </w:r>
      </w:hyperlink>
      <w:r>
        <w:rPr>
          <w:rFonts w:ascii="Verdana" w:eastAsia="Verdana" w:hAnsi="Verdana" w:cs="Verdana"/>
          <w:color w:val="000000"/>
          <w:sz w:val="20"/>
          <w:szCs w:val="20"/>
        </w:rPr>
        <w:t xml:space="preserve"> entre el 5 y el 16 de enero de 2026, con una muestra de 1.011 personas en España (población general de 18 a 64 años que ha viajado al extranjero en 2025), confirman que el mercado español es uno de los más maduros de Europa en la adopción de la planificación de viajes con </w:t>
      </w:r>
      <w:proofErr w:type="gramStart"/>
      <w:r>
        <w:rPr>
          <w:rFonts w:ascii="Verdana" w:eastAsia="Verdana" w:hAnsi="Verdana" w:cs="Verdana"/>
          <w:color w:val="000000"/>
          <w:sz w:val="20"/>
          <w:szCs w:val="20"/>
        </w:rPr>
        <w:t>IA.*</w:t>
      </w:r>
      <w:proofErr w:type="gramEnd"/>
    </w:p>
    <w:p w14:paraId="3404FAB4" w14:textId="77777777" w:rsidR="0043172C" w:rsidRDefault="00000000">
      <w:pPr>
        <w:pBdr>
          <w:top w:val="nil"/>
          <w:left w:val="nil"/>
          <w:bottom w:val="nil"/>
          <w:right w:val="nil"/>
          <w:between w:val="nil"/>
        </w:pBdr>
        <w:spacing w:before="280" w:after="280" w:line="360" w:lineRule="auto"/>
        <w:jc w:val="both"/>
        <w:rPr>
          <w:rFonts w:ascii="Verdana" w:eastAsia="Verdana" w:hAnsi="Verdana" w:cs="Verdana"/>
          <w:color w:val="000000"/>
          <w:sz w:val="20"/>
          <w:szCs w:val="20"/>
        </w:rPr>
      </w:pPr>
      <w:r>
        <w:rPr>
          <w:rFonts w:ascii="Verdana" w:eastAsia="Verdana" w:hAnsi="Verdana" w:cs="Verdana"/>
          <w:color w:val="000000"/>
          <w:sz w:val="20"/>
          <w:szCs w:val="20"/>
        </w:rPr>
        <w:t xml:space="preserve">El 64,5 % de los viajeros españoles encuestados señala que le gustaría que una aplicación de IA basada en chat se encargara de comparar precios entre decenas de webs y pestañas, siendo el porcentaje más alto entre los mercados analizados (frente a una media del 57,2 %). También destacan por encima de la media en la búsqueda de conexiones de vuelo que encajen con su agenda (45,7 % frente al 36,5 %) y en entender requisitos de visado y normas de equipaje de distintas aerolíneas (37,4 % frente al 28,3 %). En cambio, </w:t>
      </w:r>
      <w:r>
        <w:rPr>
          <w:rFonts w:ascii="Verdana" w:eastAsia="Verdana" w:hAnsi="Verdana" w:cs="Verdana"/>
          <w:sz w:val="20"/>
          <w:szCs w:val="20"/>
        </w:rPr>
        <w:t>sólo</w:t>
      </w:r>
      <w:r>
        <w:rPr>
          <w:rFonts w:ascii="Verdana" w:eastAsia="Verdana" w:hAnsi="Verdana" w:cs="Verdana"/>
          <w:color w:val="000000"/>
          <w:sz w:val="20"/>
          <w:szCs w:val="20"/>
        </w:rPr>
        <w:t xml:space="preserve"> el 13,3 % prefiere gestionar toda la planificación por su cuenta, muy por debajo de la media europea (21,1 %).</w:t>
      </w:r>
    </w:p>
    <w:p w14:paraId="3E1289BB" w14:textId="77777777" w:rsidR="0043172C" w:rsidRDefault="00000000">
      <w:pPr>
        <w:pBdr>
          <w:top w:val="nil"/>
          <w:left w:val="nil"/>
          <w:bottom w:val="nil"/>
          <w:right w:val="nil"/>
          <w:between w:val="nil"/>
        </w:pBdr>
        <w:spacing w:before="280" w:after="280" w:line="360" w:lineRule="auto"/>
        <w:jc w:val="both"/>
        <w:rPr>
          <w:rFonts w:ascii="Verdana" w:eastAsia="Verdana" w:hAnsi="Verdana" w:cs="Verdana"/>
          <w:color w:val="000000"/>
          <w:sz w:val="20"/>
          <w:szCs w:val="20"/>
        </w:rPr>
      </w:pPr>
      <w:r>
        <w:rPr>
          <w:rFonts w:ascii="Verdana" w:eastAsia="Verdana" w:hAnsi="Verdana" w:cs="Verdana"/>
          <w:sz w:val="20"/>
          <w:szCs w:val="20"/>
        </w:rPr>
        <w:t>A corto medio plazo</w:t>
      </w:r>
      <w:r>
        <w:rPr>
          <w:rFonts w:ascii="Verdana" w:eastAsia="Verdana" w:hAnsi="Verdana" w:cs="Verdana"/>
          <w:color w:val="000000"/>
          <w:sz w:val="20"/>
          <w:szCs w:val="20"/>
        </w:rPr>
        <w:t>, el 57 % de los españoles prevé utilizar la IA para hacer el trabajo pesado de búsqueda y reservar después por su cuenta (frente a una media del 52,2 %), y un 8,1 % iría más allá y delegaría el 100 % de la planificación y la reserva a la IA. Solo el 24,8 % piensa seguir recurriendo a buscadores tradicionales sin chat de IA, el porcentaje más bajo de los mercados estudiados.</w:t>
      </w:r>
    </w:p>
    <w:p w14:paraId="683AA991" w14:textId="77777777" w:rsidR="0043172C" w:rsidRDefault="00000000">
      <w:pPr>
        <w:pStyle w:val="Ttulo2"/>
        <w:jc w:val="both"/>
        <w:rPr>
          <w:rFonts w:ascii="Verdana" w:eastAsia="Verdana" w:hAnsi="Verdana" w:cs="Verdana"/>
          <w:b/>
          <w:bCs/>
          <w:sz w:val="20"/>
          <w:szCs w:val="20"/>
        </w:rPr>
      </w:pPr>
      <w:r>
        <w:rPr>
          <w:rFonts w:ascii="Verdana" w:eastAsia="Verdana" w:hAnsi="Verdana" w:cs="Verdana"/>
          <w:b/>
          <w:bCs/>
          <w:sz w:val="20"/>
          <w:szCs w:val="20"/>
        </w:rPr>
        <w:t>Llegar a los viajeros allí donde ya están</w:t>
      </w:r>
    </w:p>
    <w:p w14:paraId="2D880953" w14:textId="77777777" w:rsidR="0043172C" w:rsidRDefault="00000000">
      <w:pPr>
        <w:pBdr>
          <w:top w:val="nil"/>
          <w:left w:val="nil"/>
          <w:bottom w:val="nil"/>
          <w:right w:val="nil"/>
          <w:between w:val="nil"/>
        </w:pBdr>
        <w:spacing w:before="280" w:after="280" w:line="360" w:lineRule="auto"/>
        <w:jc w:val="both"/>
        <w:rPr>
          <w:rFonts w:ascii="Verdana" w:eastAsia="Verdana" w:hAnsi="Verdana" w:cs="Verdana"/>
          <w:color w:val="000000"/>
          <w:sz w:val="20"/>
          <w:szCs w:val="20"/>
        </w:rPr>
      </w:pPr>
      <w:r>
        <w:rPr>
          <w:rFonts w:ascii="Verdana" w:eastAsia="Verdana" w:hAnsi="Verdana" w:cs="Verdana"/>
          <w:color w:val="000000"/>
          <w:sz w:val="20"/>
          <w:szCs w:val="20"/>
        </w:rPr>
        <w:t xml:space="preserve">Esta estrategia multiplataforma refleja el compromiso de </w:t>
      </w:r>
      <w:hyperlink r:id="rId15">
        <w:r>
          <w:rPr>
            <w:rFonts w:ascii="Verdana" w:eastAsia="Verdana" w:hAnsi="Verdana" w:cs="Verdana"/>
            <w:color w:val="000000"/>
            <w:sz w:val="20"/>
            <w:szCs w:val="20"/>
          </w:rPr>
          <w:t>Kiwi.com</w:t>
        </w:r>
      </w:hyperlink>
      <w:r>
        <w:rPr>
          <w:rFonts w:ascii="Verdana" w:eastAsia="Verdana" w:hAnsi="Verdana" w:cs="Verdana"/>
          <w:color w:val="000000"/>
          <w:sz w:val="20"/>
          <w:szCs w:val="20"/>
        </w:rPr>
        <w:t xml:space="preserve"> con una innovación centrada en el cliente: estar disponible para los viajeros de la forma que prefieran, en lugar de obligarles a utilizar un único canal. Quienes prefieren una experiencia de viaje integral pueden buscar de forma conversacional en la </w:t>
      </w:r>
      <w:proofErr w:type="gramStart"/>
      <w:r>
        <w:rPr>
          <w:rFonts w:ascii="Verdana" w:eastAsia="Verdana" w:hAnsi="Verdana" w:cs="Verdana"/>
          <w:i/>
          <w:iCs/>
          <w:color w:val="000000"/>
          <w:sz w:val="20"/>
          <w:szCs w:val="20"/>
        </w:rPr>
        <w:t>app</w:t>
      </w:r>
      <w:proofErr w:type="gramEnd"/>
      <w:r>
        <w:rPr>
          <w:rFonts w:ascii="Verdana" w:eastAsia="Verdana" w:hAnsi="Verdana" w:cs="Verdana"/>
          <w:color w:val="000000"/>
          <w:sz w:val="20"/>
          <w:szCs w:val="20"/>
        </w:rPr>
        <w:t xml:space="preserve"> de </w:t>
      </w:r>
      <w:hyperlink r:id="rId16">
        <w:r>
          <w:rPr>
            <w:rFonts w:ascii="Verdana" w:eastAsia="Verdana" w:hAnsi="Verdana" w:cs="Verdana"/>
            <w:color w:val="000000"/>
            <w:sz w:val="20"/>
            <w:szCs w:val="20"/>
          </w:rPr>
          <w:t>Kiwi.com</w:t>
        </w:r>
      </w:hyperlink>
      <w:r>
        <w:rPr>
          <w:rFonts w:ascii="Verdana" w:eastAsia="Verdana" w:hAnsi="Verdana" w:cs="Verdana"/>
          <w:color w:val="000000"/>
          <w:sz w:val="20"/>
          <w:szCs w:val="20"/>
        </w:rPr>
        <w:t xml:space="preserve">, mientras que quienes recurren a diario a asistentes de IA como </w:t>
      </w:r>
      <w:proofErr w:type="spellStart"/>
      <w:r>
        <w:rPr>
          <w:rFonts w:ascii="Verdana" w:eastAsia="Verdana" w:hAnsi="Verdana" w:cs="Verdana"/>
          <w:color w:val="000000"/>
          <w:sz w:val="20"/>
          <w:szCs w:val="20"/>
        </w:rPr>
        <w:t>ChatGPT</w:t>
      </w:r>
      <w:proofErr w:type="spellEnd"/>
      <w:r>
        <w:rPr>
          <w:rFonts w:ascii="Verdana" w:eastAsia="Verdana" w:hAnsi="Verdana" w:cs="Verdana"/>
          <w:color w:val="000000"/>
          <w:sz w:val="20"/>
          <w:szCs w:val="20"/>
        </w:rPr>
        <w:t xml:space="preserve">, Claude o Gemini pueden acceder al motor de vuelos en tiempo real de </w:t>
      </w:r>
      <w:hyperlink r:id="rId17">
        <w:r>
          <w:rPr>
            <w:rFonts w:ascii="Verdana" w:eastAsia="Verdana" w:hAnsi="Verdana" w:cs="Verdana"/>
            <w:color w:val="000000"/>
            <w:sz w:val="20"/>
            <w:szCs w:val="20"/>
          </w:rPr>
          <w:t>Kiwi.com</w:t>
        </w:r>
      </w:hyperlink>
      <w:r>
        <w:rPr>
          <w:rFonts w:ascii="Verdana" w:eastAsia="Verdana" w:hAnsi="Verdana" w:cs="Verdana"/>
          <w:color w:val="000000"/>
          <w:sz w:val="20"/>
          <w:szCs w:val="20"/>
        </w:rPr>
        <w:t xml:space="preserve"> sin salir de su interfaz habitual.</w:t>
      </w:r>
    </w:p>
    <w:p w14:paraId="56DA9356" w14:textId="77777777" w:rsidR="0043172C" w:rsidRDefault="00000000">
      <w:pPr>
        <w:pBdr>
          <w:top w:val="nil"/>
          <w:left w:val="nil"/>
          <w:bottom w:val="nil"/>
          <w:right w:val="nil"/>
          <w:between w:val="nil"/>
        </w:pBdr>
        <w:spacing w:before="280" w:after="280" w:line="360" w:lineRule="auto"/>
        <w:jc w:val="both"/>
        <w:rPr>
          <w:rFonts w:ascii="Verdana" w:eastAsia="Verdana" w:hAnsi="Verdana" w:cs="Verdana"/>
          <w:color w:val="000000"/>
          <w:sz w:val="20"/>
          <w:szCs w:val="20"/>
        </w:rPr>
      </w:pPr>
      <w:r>
        <w:rPr>
          <w:rFonts w:ascii="Verdana" w:eastAsia="Verdana" w:hAnsi="Verdana" w:cs="Verdana"/>
          <w:sz w:val="20"/>
          <w:szCs w:val="20"/>
        </w:rPr>
        <w:t>Actualmente</w:t>
      </w:r>
      <w:r>
        <w:rPr>
          <w:rFonts w:ascii="Verdana" w:eastAsia="Verdana" w:hAnsi="Verdana" w:cs="Verdana"/>
          <w:color w:val="000000"/>
          <w:sz w:val="20"/>
          <w:szCs w:val="20"/>
        </w:rPr>
        <w:t xml:space="preserve">, una única infraestructura MCP de </w:t>
      </w:r>
      <w:hyperlink r:id="rId18">
        <w:r>
          <w:rPr>
            <w:rFonts w:ascii="Verdana" w:eastAsia="Verdana" w:hAnsi="Verdana" w:cs="Verdana"/>
            <w:color w:val="000000"/>
            <w:sz w:val="20"/>
            <w:szCs w:val="20"/>
          </w:rPr>
          <w:t>Kiwi.com</w:t>
        </w:r>
      </w:hyperlink>
      <w:r>
        <w:rPr>
          <w:rFonts w:ascii="Verdana" w:eastAsia="Verdana" w:hAnsi="Verdana" w:cs="Verdana"/>
          <w:color w:val="000000"/>
          <w:sz w:val="20"/>
          <w:szCs w:val="20"/>
        </w:rPr>
        <w:t xml:space="preserve"> da servicio a las consultas externas procedentes de los ecosistemas de IA de todo el mundo y, al mismo tiempo, </w:t>
      </w:r>
      <w:r>
        <w:rPr>
          <w:rFonts w:ascii="Verdana" w:eastAsia="Verdana" w:hAnsi="Verdana" w:cs="Verdana"/>
          <w:color w:val="000000"/>
          <w:sz w:val="20"/>
          <w:szCs w:val="20"/>
        </w:rPr>
        <w:lastRenderedPageBreak/>
        <w:t>impulsa los agentes internos de atención al cliente y las herramientas de viaje propias de la compañía.</w:t>
      </w:r>
    </w:p>
    <w:p w14:paraId="1A533072" w14:textId="77777777" w:rsidR="0043172C" w:rsidRDefault="00000000">
      <w:pPr>
        <w:pBdr>
          <w:top w:val="nil"/>
          <w:left w:val="nil"/>
          <w:bottom w:val="nil"/>
          <w:right w:val="nil"/>
          <w:between w:val="nil"/>
        </w:pBdr>
        <w:spacing w:before="280" w:after="280" w:line="360" w:lineRule="auto"/>
        <w:jc w:val="both"/>
        <w:rPr>
          <w:rFonts w:ascii="Verdana" w:eastAsia="Verdana" w:hAnsi="Verdana" w:cs="Verdana"/>
          <w:color w:val="000000"/>
          <w:sz w:val="20"/>
          <w:szCs w:val="20"/>
        </w:rPr>
      </w:pPr>
      <w:r>
        <w:rPr>
          <w:rFonts w:ascii="Verdana" w:eastAsia="Verdana" w:hAnsi="Verdana" w:cs="Verdana"/>
          <w:color w:val="000000"/>
          <w:sz w:val="20"/>
          <w:szCs w:val="20"/>
        </w:rPr>
        <w:t xml:space="preserve">"La búsqueda de viajes tradicional obligaba a la gente a pensar como una base de datos, haciendo malabares con fechas, filtros y pestañas del navegador", señala Michal Šindelář, VP </w:t>
      </w:r>
      <w:proofErr w:type="spellStart"/>
      <w:r>
        <w:rPr>
          <w:rFonts w:ascii="Verdana" w:eastAsia="Verdana" w:hAnsi="Verdana" w:cs="Verdana"/>
          <w:color w:val="000000"/>
          <w:sz w:val="20"/>
          <w:szCs w:val="20"/>
        </w:rPr>
        <w:t>of</w:t>
      </w:r>
      <w:proofErr w:type="spellEnd"/>
      <w:r>
        <w:rPr>
          <w:rFonts w:ascii="Verdana" w:eastAsia="Verdana" w:hAnsi="Verdana" w:cs="Verdana"/>
          <w:color w:val="000000"/>
          <w:sz w:val="20"/>
          <w:szCs w:val="20"/>
        </w:rPr>
        <w:t xml:space="preserve"> </w:t>
      </w:r>
      <w:proofErr w:type="spellStart"/>
      <w:r>
        <w:rPr>
          <w:rFonts w:ascii="Verdana" w:eastAsia="Verdana" w:hAnsi="Verdana" w:cs="Verdana"/>
          <w:color w:val="000000"/>
          <w:sz w:val="20"/>
          <w:szCs w:val="20"/>
        </w:rPr>
        <w:t>Consumer</w:t>
      </w:r>
      <w:proofErr w:type="spellEnd"/>
      <w:r>
        <w:rPr>
          <w:rFonts w:ascii="Verdana" w:eastAsia="Verdana" w:hAnsi="Verdana" w:cs="Verdana"/>
          <w:color w:val="000000"/>
          <w:sz w:val="20"/>
          <w:szCs w:val="20"/>
        </w:rPr>
        <w:t xml:space="preserve"> </w:t>
      </w:r>
      <w:proofErr w:type="spellStart"/>
      <w:r>
        <w:rPr>
          <w:rFonts w:ascii="Verdana" w:eastAsia="Verdana" w:hAnsi="Verdana" w:cs="Verdana"/>
          <w:color w:val="000000"/>
          <w:sz w:val="20"/>
          <w:szCs w:val="20"/>
        </w:rPr>
        <w:t>Product</w:t>
      </w:r>
      <w:proofErr w:type="spellEnd"/>
      <w:r>
        <w:rPr>
          <w:rFonts w:ascii="Verdana" w:eastAsia="Verdana" w:hAnsi="Verdana" w:cs="Verdana"/>
          <w:color w:val="000000"/>
          <w:sz w:val="20"/>
          <w:szCs w:val="20"/>
        </w:rPr>
        <w:t xml:space="preserve"> de </w:t>
      </w:r>
      <w:hyperlink r:id="rId19">
        <w:r>
          <w:rPr>
            <w:rFonts w:ascii="Verdana" w:eastAsia="Verdana" w:hAnsi="Verdana" w:cs="Verdana"/>
            <w:color w:val="000000"/>
            <w:sz w:val="20"/>
            <w:szCs w:val="20"/>
          </w:rPr>
          <w:t>Kiwi.com</w:t>
        </w:r>
      </w:hyperlink>
      <w:r>
        <w:rPr>
          <w:rFonts w:ascii="Verdana" w:eastAsia="Verdana" w:hAnsi="Verdana" w:cs="Verdana"/>
          <w:color w:val="000000"/>
          <w:sz w:val="20"/>
          <w:szCs w:val="20"/>
        </w:rPr>
        <w:t xml:space="preserve">. "Los agentes de IA le dan completamente la vuelta a ese modelo. Después de lanzar la búsqueda con IA en nuestra propia </w:t>
      </w:r>
      <w:proofErr w:type="gramStart"/>
      <w:r>
        <w:rPr>
          <w:rFonts w:ascii="Verdana" w:eastAsia="Verdana" w:hAnsi="Verdana" w:cs="Verdana"/>
          <w:i/>
          <w:iCs/>
          <w:color w:val="000000"/>
          <w:sz w:val="20"/>
          <w:szCs w:val="20"/>
        </w:rPr>
        <w:t>app</w:t>
      </w:r>
      <w:proofErr w:type="gramEnd"/>
      <w:r>
        <w:rPr>
          <w:rFonts w:ascii="Verdana" w:eastAsia="Verdana" w:hAnsi="Verdana" w:cs="Verdana"/>
          <w:color w:val="000000"/>
          <w:sz w:val="20"/>
          <w:szCs w:val="20"/>
        </w:rPr>
        <w:t xml:space="preserve"> a principios de este año, el siguiente paso natural era hacer que nuestro motor funcionara de forma nativa en </w:t>
      </w:r>
      <w:proofErr w:type="spellStart"/>
      <w:r>
        <w:rPr>
          <w:rFonts w:ascii="Verdana" w:eastAsia="Verdana" w:hAnsi="Verdana" w:cs="Verdana"/>
          <w:color w:val="000000"/>
          <w:sz w:val="20"/>
          <w:szCs w:val="20"/>
        </w:rPr>
        <w:t>ChatGPT</w:t>
      </w:r>
      <w:proofErr w:type="spellEnd"/>
      <w:r>
        <w:rPr>
          <w:rFonts w:ascii="Verdana" w:eastAsia="Verdana" w:hAnsi="Verdana" w:cs="Verdana"/>
          <w:color w:val="000000"/>
          <w:sz w:val="20"/>
          <w:szCs w:val="20"/>
        </w:rPr>
        <w:t xml:space="preserve">, Claude y Gemini a través de MCP. Nuestra filosofía es sencilla: queremos llegar a los viajeros allí donde quieran estar. Tanto si alguien prefiere buscar directamente en </w:t>
      </w:r>
      <w:hyperlink r:id="rId20">
        <w:r>
          <w:rPr>
            <w:rFonts w:ascii="Verdana" w:eastAsia="Verdana" w:hAnsi="Verdana" w:cs="Verdana"/>
            <w:color w:val="000000"/>
            <w:sz w:val="20"/>
            <w:szCs w:val="20"/>
          </w:rPr>
          <w:t>Kiwi.com</w:t>
        </w:r>
      </w:hyperlink>
      <w:r>
        <w:rPr>
          <w:rFonts w:ascii="Verdana" w:eastAsia="Verdana" w:hAnsi="Verdana" w:cs="Verdana"/>
          <w:color w:val="000000"/>
          <w:sz w:val="20"/>
          <w:szCs w:val="20"/>
        </w:rPr>
        <w:t xml:space="preserve"> como si utiliza el asistente de IA con el que interactúa cada día, nuestros algoritmos de enrutamiento hacen el trabajo pesado entre bastidores para convertir la inspiración en viajes que se pueden reservar".</w:t>
      </w:r>
    </w:p>
    <w:p w14:paraId="047655F7" w14:textId="77777777" w:rsidR="0043172C" w:rsidRDefault="00000000">
      <w:pPr>
        <w:shd w:val="clear" w:color="auto" w:fill="FFFFFF"/>
        <w:jc w:val="both"/>
        <w:rPr>
          <w:rFonts w:ascii="Verdana" w:eastAsia="Verdana" w:hAnsi="Verdana" w:cs="Verdana"/>
          <w:i/>
          <w:iCs/>
          <w:sz w:val="20"/>
          <w:szCs w:val="20"/>
        </w:rPr>
      </w:pPr>
      <w:r>
        <w:rPr>
          <w:rFonts w:ascii="Verdana" w:eastAsia="Verdana" w:hAnsi="Verdana" w:cs="Verdana"/>
          <w:i/>
          <w:iCs/>
          <w:sz w:val="20"/>
          <w:szCs w:val="20"/>
        </w:rPr>
        <w:t>*Sobre la encuesta:</w:t>
      </w:r>
    </w:p>
    <w:p w14:paraId="4ACCA252" w14:textId="77777777" w:rsidR="0043172C" w:rsidRDefault="00000000">
      <w:pPr>
        <w:shd w:val="clear" w:color="auto" w:fill="FFFFFF"/>
        <w:jc w:val="both"/>
        <w:rPr>
          <w:rFonts w:ascii="Verdana" w:eastAsia="Verdana" w:hAnsi="Verdana" w:cs="Verdana"/>
          <w:sz w:val="20"/>
          <w:szCs w:val="20"/>
        </w:rPr>
      </w:pPr>
      <w:r>
        <w:rPr>
          <w:rFonts w:ascii="Verdana" w:eastAsia="Verdana" w:hAnsi="Verdana" w:cs="Verdana"/>
          <w:i/>
          <w:iCs/>
          <w:sz w:val="20"/>
          <w:szCs w:val="20"/>
        </w:rPr>
        <w:t xml:space="preserve">La encuesta fue realizada por la agencia STEM/MARK para </w:t>
      </w:r>
      <w:hyperlink r:id="rId21">
        <w:r>
          <w:rPr>
            <w:rFonts w:ascii="Verdana" w:eastAsia="Verdana" w:hAnsi="Verdana" w:cs="Verdana"/>
            <w:i/>
            <w:iCs/>
            <w:sz w:val="20"/>
            <w:szCs w:val="20"/>
          </w:rPr>
          <w:t>Kiwi.com</w:t>
        </w:r>
      </w:hyperlink>
      <w:r>
        <w:rPr>
          <w:rFonts w:ascii="Verdana" w:eastAsia="Verdana" w:hAnsi="Verdana" w:cs="Verdana"/>
          <w:i/>
          <w:iCs/>
          <w:sz w:val="20"/>
          <w:szCs w:val="20"/>
        </w:rPr>
        <w:t xml:space="preserve"> en enero de 2026 entre 4.545 encuestados (de 18 a 64 años) en Chequia (n=505), Eslovaquia (n=505), Hungría (n=505), Polonia (n=1.010), Rumanía (n=1.009) y España (n=1.011). Los datos fueron recogidos mediante entrevistas online (CAWI) entre el 5 y el 16 de enero de 2026. La muestra es representativa por sexo, edad, región y tamaño de ciudad.</w:t>
      </w:r>
    </w:p>
    <w:p w14:paraId="277C0978" w14:textId="77777777" w:rsidR="0043172C" w:rsidRDefault="0043172C">
      <w:pPr>
        <w:spacing w:line="360" w:lineRule="auto"/>
        <w:jc w:val="both"/>
        <w:rPr>
          <w:rFonts w:ascii="Verdana" w:eastAsia="Verdana" w:hAnsi="Verdana" w:cs="Verdana"/>
          <w:i/>
          <w:iCs/>
          <w:sz w:val="20"/>
          <w:szCs w:val="20"/>
        </w:rPr>
      </w:pPr>
    </w:p>
    <w:p w14:paraId="5C8406BA" w14:textId="77777777" w:rsidR="0043172C" w:rsidRDefault="00000000">
      <w:pPr>
        <w:spacing w:line="360" w:lineRule="auto"/>
        <w:jc w:val="both"/>
      </w:pPr>
      <w:r>
        <w:rPr>
          <w:rFonts w:ascii="Verdana" w:eastAsia="Verdana" w:hAnsi="Verdana" w:cs="Verdana"/>
          <w:b/>
          <w:bCs/>
          <w:sz w:val="20"/>
          <w:szCs w:val="20"/>
        </w:rPr>
        <w:t>Acerca de Kiwi.com</w:t>
      </w:r>
    </w:p>
    <w:p w14:paraId="5002E802" w14:textId="77777777" w:rsidR="0043172C" w:rsidRDefault="00000000">
      <w:pPr>
        <w:jc w:val="both"/>
        <w:rPr>
          <w:rFonts w:ascii="Verdana" w:eastAsia="Verdana" w:hAnsi="Verdana" w:cs="Verdana"/>
          <w:sz w:val="20"/>
          <w:szCs w:val="20"/>
        </w:rPr>
      </w:pPr>
      <w:r>
        <w:rPr>
          <w:rFonts w:ascii="Verdana" w:eastAsia="Verdana" w:hAnsi="Verdana" w:cs="Verdana"/>
          <w:sz w:val="20"/>
          <w:szCs w:val="20"/>
        </w:rPr>
        <w:t>Kiwi.com es una empresa líder en tecnología de viajes y una agencia de viajes online que ayuda a los viajeros a encontrar las mejores ofertas de vuelos entre millones de rutas. Ofrece una combinación única de tarifas económicas y tranquilidad gracias a la Garantía Kiwi.com, que proporciona asistencia y protección cuando cambian los planes de viaje.</w:t>
      </w:r>
    </w:p>
    <w:p w14:paraId="1A8B77C9" w14:textId="77777777" w:rsidR="0043172C" w:rsidRDefault="0043172C">
      <w:pPr>
        <w:spacing w:line="360" w:lineRule="auto"/>
        <w:jc w:val="both"/>
        <w:rPr>
          <w:rFonts w:ascii="Verdana" w:eastAsia="Verdana" w:hAnsi="Verdana" w:cs="Verdana"/>
          <w:sz w:val="20"/>
          <w:szCs w:val="20"/>
        </w:rPr>
      </w:pPr>
    </w:p>
    <w:p w14:paraId="737F1270" w14:textId="77777777" w:rsidR="0043172C" w:rsidRDefault="00000000">
      <w:pPr>
        <w:jc w:val="both"/>
        <w:rPr>
          <w:rFonts w:ascii="Verdana" w:eastAsia="Verdana" w:hAnsi="Verdana" w:cs="Verdana"/>
          <w:b/>
          <w:bCs/>
          <w:sz w:val="20"/>
          <w:szCs w:val="20"/>
        </w:rPr>
      </w:pPr>
      <w:r>
        <w:rPr>
          <w:rFonts w:ascii="Verdana" w:eastAsia="Verdana" w:hAnsi="Verdana" w:cs="Verdana"/>
          <w:b/>
          <w:bCs/>
          <w:sz w:val="20"/>
          <w:szCs w:val="20"/>
        </w:rPr>
        <w:t>Contacto de prensa:</w:t>
      </w:r>
    </w:p>
    <w:p w14:paraId="6CF34A45" w14:textId="77777777" w:rsidR="0043172C" w:rsidRDefault="00000000">
      <w:pPr>
        <w:jc w:val="both"/>
        <w:rPr>
          <w:rFonts w:ascii="Verdana" w:eastAsia="Verdana" w:hAnsi="Verdana" w:cs="Verdana"/>
          <w:sz w:val="20"/>
          <w:szCs w:val="20"/>
        </w:rPr>
      </w:pPr>
      <w:r>
        <w:rPr>
          <w:rFonts w:ascii="Verdana" w:eastAsia="Verdana" w:hAnsi="Verdana" w:cs="Verdana"/>
          <w:sz w:val="20"/>
          <w:szCs w:val="20"/>
        </w:rPr>
        <w:t>SERGAT, agencia de comunicación</w:t>
      </w:r>
    </w:p>
    <w:p w14:paraId="4C75355F" w14:textId="77777777" w:rsidR="0043172C" w:rsidRDefault="00000000">
      <w:pPr>
        <w:jc w:val="both"/>
        <w:rPr>
          <w:rFonts w:ascii="Verdana" w:eastAsia="Verdana" w:hAnsi="Verdana" w:cs="Verdana"/>
          <w:color w:val="006699"/>
          <w:sz w:val="20"/>
          <w:szCs w:val="20"/>
        </w:rPr>
      </w:pPr>
      <w:hyperlink r:id="rId22">
        <w:r>
          <w:rPr>
            <w:rFonts w:ascii="Verdana" w:eastAsia="Verdana" w:hAnsi="Verdana" w:cs="Verdana"/>
            <w:color w:val="0000FF"/>
            <w:sz w:val="20"/>
            <w:szCs w:val="20"/>
            <w:u w:val="single"/>
          </w:rPr>
          <w:t>prensa@sergat.com</w:t>
        </w:r>
      </w:hyperlink>
      <w:r>
        <w:rPr>
          <w:rFonts w:ascii="Verdana" w:eastAsia="Verdana" w:hAnsi="Verdana" w:cs="Verdana"/>
          <w:color w:val="006699"/>
          <w:sz w:val="20"/>
          <w:szCs w:val="20"/>
        </w:rPr>
        <w:t xml:space="preserve">  </w:t>
      </w:r>
    </w:p>
    <w:p w14:paraId="478D648A" w14:textId="77777777" w:rsidR="0043172C" w:rsidRDefault="0043172C">
      <w:pPr>
        <w:pStyle w:val="Ttulo2"/>
        <w:rPr>
          <w:rFonts w:ascii="Verdana" w:eastAsia="Verdana" w:hAnsi="Verdana" w:cs="Verdana"/>
          <w:b/>
          <w:bCs/>
          <w:sz w:val="20"/>
          <w:szCs w:val="20"/>
        </w:rPr>
      </w:pPr>
    </w:p>
    <w:sectPr w:rsidR="0043172C">
      <w:headerReference w:type="default" r:id="rId23"/>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1906356" w14:textId="77777777" w:rsidR="00E8015E" w:rsidRDefault="00E8015E">
      <w:pPr>
        <w:spacing w:line="240" w:lineRule="auto"/>
      </w:pPr>
      <w:r>
        <w:separator/>
      </w:r>
    </w:p>
  </w:endnote>
  <w:endnote w:type="continuationSeparator" w:id="0">
    <w:p w14:paraId="713DB13A" w14:textId="77777777" w:rsidR="00E8015E" w:rsidRDefault="00E801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F6E144AA-80F9-004C-8367-323B1BB6EA0F}"/>
    <w:embedItalic r:id="rId2" w:fontKey="{04BC1335-329E-E74A-929B-0B2EBA44654D}"/>
  </w:font>
  <w:font w:name="Times New Roman">
    <w:panose1 w:val="02020603050405020304"/>
    <w:charset w:val="00"/>
    <w:family w:val="roman"/>
    <w:pitch w:val="variable"/>
    <w:sig w:usb0="E0002EFF" w:usb1="C000785B" w:usb2="00000009" w:usb3="00000000" w:csb0="000001FF" w:csb1="00000000"/>
    <w:embedRegular r:id="rId3" w:fontKey="{B4EDD7A9-1B49-8647-9D78-CA0F59DE2FEB}"/>
    <w:embedBold r:id="rId4" w:fontKey="{DCCBB2EE-F083-994B-BF37-5B17490885E1}"/>
    <w:embedItalic r:id="rId5" w:fontKey="{767622FE-6B91-DE45-87C3-0243CCE2FCDE}"/>
  </w:font>
  <w:font w:name="Verdana">
    <w:panose1 w:val="020B0604030504040204"/>
    <w:charset w:val="00"/>
    <w:family w:val="swiss"/>
    <w:pitch w:val="variable"/>
    <w:sig w:usb0="A10006FF" w:usb1="4000205B" w:usb2="00000010" w:usb3="00000000" w:csb0="0000019F" w:csb1="00000000"/>
    <w:embedRegular r:id="rId6" w:fontKey="{6FA5B543-D310-374D-9CCA-3F723F6768A1}"/>
    <w:embedBold r:id="rId7" w:fontKey="{5E52CFAD-D9F0-C14F-AD0C-91ED61157F1D}"/>
    <w:embedItalic r:id="rId8" w:fontKey="{5A9EF229-B5D7-7E42-9A60-16F109579022}"/>
  </w:font>
  <w:font w:name="Calibri">
    <w:panose1 w:val="020F0502020204030204"/>
    <w:charset w:val="00"/>
    <w:family w:val="swiss"/>
    <w:pitch w:val="variable"/>
    <w:sig w:usb0="E4002EFF" w:usb1="C200247B" w:usb2="00000009" w:usb3="00000000" w:csb0="000001FF" w:csb1="00000000"/>
    <w:embedRegular r:id="rId9" w:fontKey="{5270D8A5-75B5-5747-9460-263F9FE44073}"/>
  </w:font>
  <w:font w:name="Cambria">
    <w:panose1 w:val="02040503050406030204"/>
    <w:charset w:val="00"/>
    <w:family w:val="roman"/>
    <w:pitch w:val="variable"/>
    <w:sig w:usb0="E00006FF" w:usb1="420024FF" w:usb2="02000000" w:usb3="00000000" w:csb0="0000019F" w:csb1="00000000"/>
    <w:embedRegular r:id="rId10" w:fontKey="{DE2C54A2-6F26-3741-AFA7-52D5D9C65B6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94CD4A" w14:textId="77777777" w:rsidR="00E8015E" w:rsidRDefault="00E8015E">
      <w:pPr>
        <w:spacing w:line="240" w:lineRule="auto"/>
      </w:pPr>
      <w:r>
        <w:separator/>
      </w:r>
    </w:p>
  </w:footnote>
  <w:footnote w:type="continuationSeparator" w:id="0">
    <w:p w14:paraId="1564980A" w14:textId="77777777" w:rsidR="00E8015E" w:rsidRDefault="00E8015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43BDD6" w14:textId="77777777" w:rsidR="0043172C" w:rsidRDefault="00000000">
    <w:r>
      <w:rPr>
        <w:noProof/>
      </w:rPr>
      <w:drawing>
        <wp:anchor distT="0" distB="0" distL="114300" distR="114300" simplePos="0" relativeHeight="251658240" behindDoc="0" locked="0" layoutInCell="1" hidden="0" allowOverlap="1" wp14:anchorId="6C7FEB13" wp14:editId="026A16FE">
          <wp:simplePos x="0" y="0"/>
          <wp:positionH relativeFrom="column">
            <wp:posOffset>72</wp:posOffset>
          </wp:positionH>
          <wp:positionV relativeFrom="paragraph">
            <wp:posOffset>180975</wp:posOffset>
          </wp:positionV>
          <wp:extent cx="1381125" cy="681990"/>
          <wp:effectExtent l="0" t="0" r="0" b="0"/>
          <wp:wrapSquare wrapText="bothSides" distT="0" distB="0" distL="114300" distR="114300"/>
          <wp:docPr id="17" name="image1.png" descr="Logo-63"/>
          <wp:cNvGraphicFramePr/>
          <a:graphic xmlns:a="http://schemas.openxmlformats.org/drawingml/2006/main">
            <a:graphicData uri="http://schemas.openxmlformats.org/drawingml/2006/picture">
              <pic:pic xmlns:pic="http://schemas.openxmlformats.org/drawingml/2006/picture">
                <pic:nvPicPr>
                  <pic:cNvPr id="0" name="image1.png" descr="Logo-63"/>
                  <pic:cNvPicPr preferRelativeResize="0"/>
                </pic:nvPicPr>
                <pic:blipFill>
                  <a:blip r:embed="rId1"/>
                  <a:srcRect t="116" b="114"/>
                  <a:stretch>
                    <a:fillRect/>
                  </a:stretch>
                </pic:blipFill>
                <pic:spPr>
                  <a:xfrm>
                    <a:off x="0" y="0"/>
                    <a:ext cx="1381125" cy="681990"/>
                  </a:xfrm>
                  <a:prstGeom prst="rect">
                    <a:avLst/>
                  </a:prstGeom>
                  <a:ln/>
                </pic:spPr>
              </pic:pic>
            </a:graphicData>
          </a:graphic>
        </wp:anchor>
      </w:drawing>
    </w:r>
  </w:p>
  <w:p w14:paraId="6FD66945" w14:textId="77777777" w:rsidR="0043172C" w:rsidRDefault="00000000">
    <w:r>
      <w:rPr>
        <w:noProof/>
      </w:rPr>
      <w:drawing>
        <wp:anchor distT="114300" distB="114300" distL="114300" distR="114300" simplePos="0" relativeHeight="251659264" behindDoc="0" locked="0" layoutInCell="1" hidden="0" allowOverlap="1" wp14:anchorId="3B00AEB8" wp14:editId="243B9546">
          <wp:simplePos x="0" y="0"/>
          <wp:positionH relativeFrom="column">
            <wp:posOffset>4334932</wp:posOffset>
          </wp:positionH>
          <wp:positionV relativeFrom="paragraph">
            <wp:posOffset>153965</wp:posOffset>
          </wp:positionV>
          <wp:extent cx="1119188" cy="327147"/>
          <wp:effectExtent l="0" t="0" r="0" b="0"/>
          <wp:wrapSquare wrapText="bothSides" distT="114300" distB="114300" distL="114300" distR="114300"/>
          <wp:docPr id="1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119188" cy="327147"/>
                  </a:xfrm>
                  <a:prstGeom prst="rect">
                    <a:avLst/>
                  </a:prstGeom>
                  <a:ln/>
                </pic:spPr>
              </pic:pic>
            </a:graphicData>
          </a:graphic>
        </wp:anchor>
      </w:drawing>
    </w:r>
  </w:p>
  <w:p w14:paraId="0F91748E" w14:textId="77777777" w:rsidR="0043172C" w:rsidRDefault="0043172C"/>
  <w:p w14:paraId="5A31220F" w14:textId="77777777" w:rsidR="0043172C" w:rsidRDefault="0043172C"/>
  <w:p w14:paraId="29F47550" w14:textId="77777777" w:rsidR="0043172C" w:rsidRDefault="0043172C"/>
  <w:p w14:paraId="22454C11" w14:textId="77777777" w:rsidR="0043172C" w:rsidRDefault="0043172C"/>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72C"/>
    <w:rsid w:val="00400A1E"/>
    <w:rsid w:val="0043172C"/>
    <w:rsid w:val="00522399"/>
    <w:rsid w:val="00E8015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1AE61FC5"/>
  <w15:docId w15:val="{19629159-96E0-3444-9723-207851DF4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s" w:eastAsia="es-ES_trad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Normal"/>
    <w:tblPr>
      <w:tblCellMar>
        <w:top w:w="100" w:type="dxa"/>
        <w:left w:w="100" w:type="dxa"/>
        <w:bottom w:w="100" w:type="dxa"/>
        <w:right w:w="100" w:type="dxa"/>
      </w:tblCellMar>
    </w:tblPr>
  </w:style>
  <w:style w:type="table" w:customStyle="1" w:styleId="TableNormal5">
    <w:name w:val="TableNormal"/>
    <w:tblPr>
      <w:tblCellMar>
        <w:top w:w="100" w:type="dxa"/>
        <w:left w:w="100" w:type="dxa"/>
        <w:bottom w:w="100" w:type="dxa"/>
        <w:right w:w="100" w:type="dxa"/>
      </w:tblCellMar>
    </w:tblPr>
  </w:style>
  <w:style w:type="table" w:customStyle="1" w:styleId="TableNormal6">
    <w:name w:val="TableNormal"/>
    <w:tblPr>
      <w:tblCellMar>
        <w:top w:w="100" w:type="dxa"/>
        <w:left w:w="100" w:type="dxa"/>
        <w:bottom w:w="100" w:type="dxa"/>
        <w:right w:w="100" w:type="dxa"/>
      </w:tblCellMar>
    </w:tblPr>
  </w:style>
  <w:style w:type="table" w:customStyle="1" w:styleId="TableNormal7">
    <w:name w:val="TableNormal"/>
    <w:tblPr>
      <w:tblCellMar>
        <w:top w:w="100" w:type="dxa"/>
        <w:left w:w="100" w:type="dxa"/>
        <w:bottom w:w="100" w:type="dxa"/>
        <w:right w:w="100" w:type="dxa"/>
      </w:tblCellMar>
    </w:tblPr>
  </w:style>
  <w:style w:type="paragraph" w:styleId="Encabezado">
    <w:name w:val="header"/>
    <w:basedOn w:val="Normal"/>
    <w:link w:val="EncabezadoCar"/>
    <w:uiPriority w:val="99"/>
    <w:unhideWhenUsed/>
    <w:rsid w:val="00D63203"/>
    <w:pPr>
      <w:tabs>
        <w:tab w:val="center" w:pos="4513"/>
        <w:tab w:val="right" w:pos="9026"/>
      </w:tabs>
      <w:spacing w:line="240" w:lineRule="auto"/>
    </w:pPr>
  </w:style>
  <w:style w:type="character" w:customStyle="1" w:styleId="EncabezadoCar">
    <w:name w:val="Encabezado Car"/>
    <w:basedOn w:val="Fuentedeprrafopredeter"/>
    <w:link w:val="Encabezado"/>
    <w:uiPriority w:val="99"/>
    <w:rsid w:val="00D63203"/>
  </w:style>
  <w:style w:type="paragraph" w:styleId="Piedepgina">
    <w:name w:val="footer"/>
    <w:basedOn w:val="Normal"/>
    <w:link w:val="PiedepginaCar"/>
    <w:uiPriority w:val="99"/>
    <w:unhideWhenUsed/>
    <w:rsid w:val="00D63203"/>
    <w:pPr>
      <w:tabs>
        <w:tab w:val="center" w:pos="4513"/>
        <w:tab w:val="right" w:pos="9026"/>
      </w:tabs>
      <w:spacing w:line="240" w:lineRule="auto"/>
    </w:pPr>
  </w:style>
  <w:style w:type="character" w:customStyle="1" w:styleId="PiedepginaCar">
    <w:name w:val="Pie de página Car"/>
    <w:basedOn w:val="Fuentedeprrafopredeter"/>
    <w:link w:val="Piedepgina"/>
    <w:uiPriority w:val="99"/>
    <w:rsid w:val="00D63203"/>
  </w:style>
  <w:style w:type="paragraph" w:customStyle="1" w:styleId="ds-markdown-paragraph">
    <w:name w:val="ds-markdown-paragraph"/>
    <w:basedOn w:val="Normal"/>
    <w:rsid w:val="0092422E"/>
    <w:pPr>
      <w:spacing w:before="100" w:beforeAutospacing="1" w:after="100" w:afterAutospacing="1" w:line="240" w:lineRule="auto"/>
    </w:pPr>
    <w:rPr>
      <w:rFonts w:ascii="Times New Roman" w:eastAsia="Times New Roman" w:hAnsi="Times New Roman" w:cs="Times New Roman"/>
      <w:sz w:val="24"/>
      <w:szCs w:val="24"/>
      <w:lang w:val="es-ES"/>
    </w:rPr>
  </w:style>
  <w:style w:type="character" w:styleId="Fuerte">
    <w:name w:val="Strong"/>
    <w:basedOn w:val="Fuentedeprrafopredeter"/>
    <w:uiPriority w:val="22"/>
    <w:qFormat/>
    <w:rsid w:val="0092422E"/>
    <w:rPr>
      <w:b/>
      <w:bCs/>
    </w:rPr>
  </w:style>
  <w:style w:type="character" w:styleId="nfasis">
    <w:name w:val="Emphasis"/>
    <w:basedOn w:val="Fuentedeprrafopredeter"/>
    <w:uiPriority w:val="20"/>
    <w:qFormat/>
    <w:rsid w:val="0092422E"/>
    <w:rPr>
      <w:i/>
      <w:iCs/>
    </w:rPr>
  </w:style>
  <w:style w:type="character" w:styleId="Hipervnculo">
    <w:name w:val="Hyperlink"/>
    <w:basedOn w:val="Fuentedeprrafopredeter"/>
    <w:uiPriority w:val="99"/>
    <w:unhideWhenUsed/>
    <w:rsid w:val="0092422E"/>
    <w:rPr>
      <w:color w:val="0000FF"/>
      <w:u w:val="single"/>
    </w:rPr>
  </w:style>
  <w:style w:type="character" w:styleId="Mencinsinresolver">
    <w:name w:val="Unresolved Mention"/>
    <w:basedOn w:val="Fuentedeprrafopredeter"/>
    <w:uiPriority w:val="99"/>
    <w:semiHidden/>
    <w:unhideWhenUsed/>
    <w:rsid w:val="005459FA"/>
    <w:rPr>
      <w:color w:val="605E5C"/>
      <w:shd w:val="clear" w:color="auto" w:fill="E1DFDD"/>
    </w:rPr>
  </w:style>
  <w:style w:type="paragraph" w:styleId="NormalWeb">
    <w:name w:val="Normal (Web)"/>
    <w:basedOn w:val="Normal"/>
    <w:uiPriority w:val="99"/>
    <w:semiHidden/>
    <w:unhideWhenUsed/>
    <w:rsid w:val="007F5571"/>
    <w:pPr>
      <w:spacing w:before="100" w:beforeAutospacing="1" w:after="100" w:afterAutospacing="1" w:line="240" w:lineRule="auto"/>
    </w:pPr>
    <w:rPr>
      <w:rFonts w:ascii="Times New Roman" w:eastAsia="Times New Roman" w:hAnsi="Times New Roman" w:cs="Times New Roman"/>
      <w:sz w:val="24"/>
      <w:szCs w:val="24"/>
      <w:lang w:val="es-ES"/>
    </w:r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kiwi.com/" TargetMode="External"/><Relationship Id="rId13" Type="http://schemas.openxmlformats.org/officeDocument/2006/relationships/hyperlink" Target="https://kiwi.com/" TargetMode="External"/><Relationship Id="rId18" Type="http://schemas.openxmlformats.org/officeDocument/2006/relationships/hyperlink" Target="https://kiwi.com/" TargetMode="External"/><Relationship Id="rId3" Type="http://schemas.openxmlformats.org/officeDocument/2006/relationships/settings" Target="settings.xml"/><Relationship Id="rId21" Type="http://schemas.openxmlformats.org/officeDocument/2006/relationships/hyperlink" Target="https://kiwi.com/" TargetMode="External"/><Relationship Id="rId7" Type="http://schemas.openxmlformats.org/officeDocument/2006/relationships/hyperlink" Target="http://kiwi.com" TargetMode="External"/><Relationship Id="rId12" Type="http://schemas.openxmlformats.org/officeDocument/2006/relationships/hyperlink" Target="https://kiwi.com/" TargetMode="External"/><Relationship Id="rId17" Type="http://schemas.openxmlformats.org/officeDocument/2006/relationships/hyperlink" Target="https://kiwi.com/"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kiwi.com/" TargetMode="External"/><Relationship Id="rId20" Type="http://schemas.openxmlformats.org/officeDocument/2006/relationships/hyperlink" Target="https://kiwi.com/"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kiwi.com/"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kiwi.com/" TargetMode="External"/><Relationship Id="rId23" Type="http://schemas.openxmlformats.org/officeDocument/2006/relationships/header" Target="header1.xml"/><Relationship Id="rId10" Type="http://schemas.openxmlformats.org/officeDocument/2006/relationships/hyperlink" Target="https://kiwi.com/" TargetMode="External"/><Relationship Id="rId19" Type="http://schemas.openxmlformats.org/officeDocument/2006/relationships/hyperlink" Target="https://kiwi.com/" TargetMode="External"/><Relationship Id="rId4" Type="http://schemas.openxmlformats.org/officeDocument/2006/relationships/webSettings" Target="webSettings.xml"/><Relationship Id="rId9" Type="http://schemas.openxmlformats.org/officeDocument/2006/relationships/hyperlink" Target="https://kiwi.com/" TargetMode="External"/><Relationship Id="rId14" Type="http://schemas.openxmlformats.org/officeDocument/2006/relationships/hyperlink" Target="https://kiwi.com/" TargetMode="External"/><Relationship Id="rId22" Type="http://schemas.openxmlformats.org/officeDocument/2006/relationships/hyperlink" Target="mailto:prensa@sergat.c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V3Jr/Uq7y/s6VXx+7Uu80WtS+A==">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1119</Words>
  <Characters>5548</Characters>
  <Application>Microsoft Office Word</Application>
  <DocSecurity>0</DocSecurity>
  <Lines>91</Lines>
  <Paragraphs>21</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6649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Sergat</dc:creator>
  <cp:keywords/>
  <dc:description/>
  <cp:lastModifiedBy>Ana</cp:lastModifiedBy>
  <cp:revision>2</cp:revision>
  <dcterms:created xsi:type="dcterms:W3CDTF">2026-10-19T15:30:00Z</dcterms:created>
  <dcterms:modified xsi:type="dcterms:W3CDTF">2026-10-20T16:16:00Z</dcterms:modified>
  <cp:category/>
</cp:coreProperties>
</file>